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ED3" w:rsidRDefault="002A6ED3" w:rsidP="002A6ED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ED3" w:rsidRDefault="002A6ED3" w:rsidP="002A6ED3">
      <w:pPr>
        <w:jc w:val="right"/>
        <w:rPr>
          <w:b/>
          <w:sz w:val="26"/>
          <w:szCs w:val="26"/>
        </w:rPr>
      </w:pPr>
    </w:p>
    <w:p w:rsidR="002A6ED3" w:rsidRDefault="002A6ED3" w:rsidP="002A6E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A6ED3" w:rsidRDefault="002A6ED3" w:rsidP="002A6E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A6ED3" w:rsidRDefault="002A6ED3" w:rsidP="002A6ED3">
      <w:pPr>
        <w:jc w:val="center"/>
        <w:rPr>
          <w:b/>
          <w:sz w:val="26"/>
          <w:szCs w:val="26"/>
        </w:rPr>
      </w:pPr>
    </w:p>
    <w:p w:rsidR="002A6ED3" w:rsidRDefault="002A6ED3" w:rsidP="002A6E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A6ED3" w:rsidRDefault="002A6ED3" w:rsidP="002A6ED3">
      <w:pPr>
        <w:jc w:val="center"/>
        <w:rPr>
          <w:b/>
          <w:sz w:val="26"/>
          <w:szCs w:val="26"/>
        </w:rPr>
      </w:pPr>
    </w:p>
    <w:p w:rsidR="002A6ED3" w:rsidRDefault="002A6ED3" w:rsidP="002A6ED3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2A6ED3" w:rsidRDefault="002A6ED3" w:rsidP="002A6ED3">
      <w:pPr>
        <w:jc w:val="center"/>
        <w:rPr>
          <w:bCs/>
          <w:sz w:val="26"/>
          <w:szCs w:val="26"/>
        </w:rPr>
      </w:pPr>
    </w:p>
    <w:p w:rsidR="002A6ED3" w:rsidRDefault="00086EFF" w:rsidP="002A6ED3">
      <w:pPr>
        <w:jc w:val="both"/>
        <w:rPr>
          <w:bCs/>
          <w:sz w:val="26"/>
          <w:szCs w:val="26"/>
          <w:lang w:val="en-US"/>
        </w:rPr>
      </w:pPr>
      <w:proofErr w:type="spellStart"/>
      <w:proofErr w:type="gramStart"/>
      <w:r>
        <w:rPr>
          <w:bCs/>
          <w:sz w:val="26"/>
          <w:szCs w:val="26"/>
          <w:lang w:val="en-US"/>
        </w:rPr>
        <w:t>от</w:t>
      </w:r>
      <w:proofErr w:type="spellEnd"/>
      <w:proofErr w:type="gramEnd"/>
      <w:r>
        <w:rPr>
          <w:bCs/>
          <w:sz w:val="26"/>
          <w:szCs w:val="26"/>
          <w:lang w:val="en-US"/>
        </w:rPr>
        <w:t xml:space="preserve"> 14.02.2022                                                                                                      № 112</w:t>
      </w:r>
    </w:p>
    <w:p w:rsidR="00086EFF" w:rsidRPr="00086EFF" w:rsidRDefault="00086EFF" w:rsidP="002A6ED3">
      <w:pPr>
        <w:jc w:val="both"/>
        <w:rPr>
          <w:bCs/>
          <w:sz w:val="26"/>
          <w:szCs w:val="26"/>
        </w:rPr>
      </w:pPr>
    </w:p>
    <w:p w:rsidR="002A6ED3" w:rsidRDefault="002A6ED3" w:rsidP="002A6ED3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 внесении изменений в постановление администрации района от 24 февраля 2021 года № 157 «Об утверждении Правил предоставления субсидии на иные цели муниципальным образовательным учреждениям района на реализацию мероприятий по обеспечению образовательных организа</w:t>
      </w:r>
      <w:r w:rsidR="00DE0A00">
        <w:rPr>
          <w:bCs/>
          <w:sz w:val="26"/>
          <w:szCs w:val="26"/>
        </w:rPr>
        <w:t>ций материально-технической базой</w:t>
      </w:r>
      <w:r>
        <w:rPr>
          <w:bCs/>
          <w:sz w:val="26"/>
          <w:szCs w:val="26"/>
        </w:rPr>
        <w:t xml:space="preserve"> для внедрения цифровой образовательной среды»</w:t>
      </w:r>
    </w:p>
    <w:p w:rsidR="002A6ED3" w:rsidRDefault="002A6ED3" w:rsidP="002A6ED3">
      <w:pPr>
        <w:jc w:val="center"/>
        <w:rPr>
          <w:bCs/>
          <w:sz w:val="26"/>
          <w:szCs w:val="26"/>
        </w:rPr>
      </w:pPr>
    </w:p>
    <w:p w:rsidR="002A6ED3" w:rsidRDefault="002A6ED3" w:rsidP="002A6ED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С целью приведения объемов финансирования в соответствии с размерами бюджетных обязательств, утвержденными на текущий 2022 финансовый год и плановый период, со статьей 43 Устава района администрация района</w:t>
      </w:r>
    </w:p>
    <w:p w:rsidR="002A6ED3" w:rsidRDefault="002A6ED3" w:rsidP="002A6ED3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2A6ED3" w:rsidRDefault="002A6ED3" w:rsidP="002A6ED3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Пункт 4 Правил предоставления субсидии на иные цели муниципальным образовательным учреждениям района на реализацию мероприятий по обеспечению образовательных организаций материально-технической базой для внедрения цифровой образовательной среды, утвержденный постановлением администра</w:t>
      </w:r>
      <w:r w:rsidR="00875A0C">
        <w:rPr>
          <w:bCs/>
          <w:sz w:val="26"/>
          <w:szCs w:val="26"/>
        </w:rPr>
        <w:t>ции района от 24 февраля 2021 года</w:t>
      </w:r>
      <w:r>
        <w:rPr>
          <w:bCs/>
          <w:sz w:val="26"/>
          <w:szCs w:val="26"/>
        </w:rPr>
        <w:t xml:space="preserve"> № 157 «Об утверждении Правил предоставления субсидии на иные цели муниципальным образовательным учреждениям района на реализацию мероприятий по</w:t>
      </w:r>
      <w:proofErr w:type="gramEnd"/>
      <w:r>
        <w:rPr>
          <w:bCs/>
          <w:sz w:val="26"/>
          <w:szCs w:val="26"/>
        </w:rPr>
        <w:t xml:space="preserve"> обеспечению образовательных организаций материально-технической базой для внедрения цифровой образовательной среды», изложить в следующей редакции:</w:t>
      </w:r>
    </w:p>
    <w:p w:rsidR="00164472" w:rsidRDefault="004E1EFE" w:rsidP="00164472">
      <w:pPr>
        <w:ind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«4. Размер субсидии на 2022-2023 годы установлен решением Представительного Собрания района от 22 декабря 2021 года № 50 «О бюджете </w:t>
      </w:r>
      <w:proofErr w:type="spellStart"/>
      <w:r>
        <w:rPr>
          <w:bCs/>
          <w:sz w:val="26"/>
          <w:szCs w:val="26"/>
        </w:rPr>
        <w:t>Усть-Кубинского</w:t>
      </w:r>
      <w:proofErr w:type="spellEnd"/>
      <w:r>
        <w:rPr>
          <w:bCs/>
          <w:sz w:val="26"/>
          <w:szCs w:val="26"/>
        </w:rPr>
        <w:t xml:space="preserve"> муниципального района на 2022 год и плановый период 2023 и 2024 годов» в сумме 32905</w:t>
      </w:r>
      <w:r w:rsidR="00164472">
        <w:rPr>
          <w:bCs/>
          <w:sz w:val="26"/>
          <w:szCs w:val="26"/>
        </w:rPr>
        <w:t>04,55 рублей, из них:</w:t>
      </w:r>
    </w:p>
    <w:p w:rsidR="00164472" w:rsidRDefault="00875A0C" w:rsidP="0016447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-на 2022 год – МАОУ «</w:t>
      </w:r>
      <w:proofErr w:type="spellStart"/>
      <w:r>
        <w:rPr>
          <w:bCs/>
          <w:sz w:val="26"/>
          <w:szCs w:val="26"/>
        </w:rPr>
        <w:t>Усть-Кубинский</w:t>
      </w:r>
      <w:proofErr w:type="spellEnd"/>
      <w:r>
        <w:rPr>
          <w:bCs/>
          <w:sz w:val="26"/>
          <w:szCs w:val="26"/>
        </w:rPr>
        <w:t xml:space="preserve"> центр образования» 1655593,86 рублей;</w:t>
      </w:r>
    </w:p>
    <w:p w:rsidR="00875A0C" w:rsidRDefault="00875A0C" w:rsidP="0016447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-на 2023 год – МОУ «</w:t>
      </w:r>
      <w:proofErr w:type="spellStart"/>
      <w:r>
        <w:rPr>
          <w:bCs/>
          <w:sz w:val="26"/>
          <w:szCs w:val="26"/>
        </w:rPr>
        <w:t>Уфтюжская</w:t>
      </w:r>
      <w:proofErr w:type="spellEnd"/>
      <w:r>
        <w:rPr>
          <w:bCs/>
          <w:sz w:val="26"/>
          <w:szCs w:val="26"/>
        </w:rPr>
        <w:t xml:space="preserve"> основная общеобразовательная школа» 1634910,69 рублей».</w:t>
      </w:r>
    </w:p>
    <w:p w:rsidR="00875A0C" w:rsidRDefault="00875A0C" w:rsidP="0016447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2. Настоящее постановление вступает в силу на следующий день после</w:t>
      </w:r>
      <w:r w:rsidR="0007468B">
        <w:rPr>
          <w:bCs/>
          <w:sz w:val="26"/>
          <w:szCs w:val="26"/>
        </w:rPr>
        <w:t xml:space="preserve"> его обнародования.</w:t>
      </w:r>
    </w:p>
    <w:p w:rsidR="00875A0C" w:rsidRDefault="00875A0C" w:rsidP="00164472">
      <w:pPr>
        <w:jc w:val="both"/>
        <w:rPr>
          <w:bCs/>
          <w:sz w:val="26"/>
          <w:szCs w:val="26"/>
        </w:rPr>
      </w:pPr>
    </w:p>
    <w:p w:rsidR="00875A0C" w:rsidRDefault="00875A0C" w:rsidP="00164472">
      <w:pPr>
        <w:jc w:val="both"/>
        <w:rPr>
          <w:bCs/>
          <w:sz w:val="26"/>
          <w:szCs w:val="26"/>
        </w:rPr>
      </w:pPr>
    </w:p>
    <w:p w:rsidR="00875A0C" w:rsidRPr="002A6ED3" w:rsidRDefault="00875A0C" w:rsidP="0016447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Руководитель администрации района                                                    А.О. Семичев</w:t>
      </w:r>
    </w:p>
    <w:p w:rsidR="00765C83" w:rsidRDefault="00765C83"/>
    <w:sectPr w:rsidR="00765C83" w:rsidSect="004E1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56817"/>
    <w:multiLevelType w:val="hybridMultilevel"/>
    <w:tmpl w:val="6558495C"/>
    <w:lvl w:ilvl="0" w:tplc="7F1EFF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6ED3"/>
    <w:rsid w:val="0007468B"/>
    <w:rsid w:val="00086EFF"/>
    <w:rsid w:val="00164472"/>
    <w:rsid w:val="002A6ED3"/>
    <w:rsid w:val="004E1EFE"/>
    <w:rsid w:val="00612FEE"/>
    <w:rsid w:val="00765C83"/>
    <w:rsid w:val="00875A0C"/>
    <w:rsid w:val="00DE0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E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E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ED3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A6E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2022-02-15T05:55:00Z</cp:lastPrinted>
  <dcterms:created xsi:type="dcterms:W3CDTF">2022-02-04T05:05:00Z</dcterms:created>
  <dcterms:modified xsi:type="dcterms:W3CDTF">2022-02-15T06:00:00Z</dcterms:modified>
</cp:coreProperties>
</file>